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1706D8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B71F5B">
        <w:rPr>
          <w:b/>
          <w:noProof/>
          <w:sz w:val="24"/>
        </w:rPr>
        <w:t>784</w:t>
      </w:r>
    </w:p>
    <w:p w14:paraId="6D999A59" w14:textId="5E54EE2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B71F5B">
        <w:rPr>
          <w:rFonts w:cs="Arial"/>
          <w:b/>
          <w:bCs/>
          <w:sz w:val="22"/>
          <w:szCs w:val="22"/>
        </w:rPr>
        <w:t>3438</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EA31F4" w:rsidR="0066336B" w:rsidRDefault="00D677C1">
            <w:pPr>
              <w:pStyle w:val="CRCoverPage"/>
              <w:spacing w:after="0"/>
              <w:rPr>
                <w:noProof/>
              </w:rPr>
            </w:pPr>
            <w:r>
              <w:rPr>
                <w:b/>
                <w:noProof/>
                <w:sz w:val="28"/>
                <w:lang w:eastAsia="zh-CN"/>
              </w:rPr>
              <w:t>0084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BE87C1D" w:rsidR="0066336B" w:rsidRDefault="00B71F5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84CA38" w:rsidR="0066336B" w:rsidRDefault="00393B47" w:rsidP="003D6018">
            <w:pPr>
              <w:pStyle w:val="CRCoverPage"/>
              <w:spacing w:after="0"/>
              <w:rPr>
                <w:noProof/>
              </w:rPr>
            </w:pPr>
            <w:r>
              <w:rPr>
                <w:bCs/>
                <w:noProof/>
              </w:rPr>
              <w:t xml:space="preserve">Support </w:t>
            </w:r>
            <w:r w:rsidR="00486997">
              <w:rPr>
                <w:bCs/>
                <w:noProof/>
              </w:rPr>
              <w:t>Consumption reports</w:t>
            </w:r>
            <w:r>
              <w:rPr>
                <w:bCs/>
                <w:noProof/>
              </w:rPr>
              <w:t xml:space="preserve"> 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D9E9C4"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498EB40" w:rsidR="00E47010" w:rsidRDefault="004A4B65" w:rsidP="00E47010">
            <w:pPr>
              <w:pStyle w:val="CRCoverPage"/>
              <w:spacing w:after="0"/>
            </w:pPr>
            <w:r w:rsidRPr="004A4B65">
              <w:t>TS 26.5</w:t>
            </w:r>
            <w:r w:rsidR="00486997">
              <w:t xml:space="preserve">01 and TS 26.512 </w:t>
            </w:r>
            <w:r w:rsidRPr="004A4B65">
              <w:t>including the UE application data collection via data collection AF</w:t>
            </w:r>
            <w:r w:rsidR="009B53CC">
              <w:t xml:space="preserve"> which may be external untrusted</w:t>
            </w:r>
            <w:r w:rsidRPr="004A4B65">
              <w:t xml:space="preserve">, in which the </w:t>
            </w:r>
            <w:r w:rsidR="00486997">
              <w:t>Consumption reports</w:t>
            </w:r>
            <w:r w:rsidRPr="004A4B65">
              <w:t xml:space="preserve"> event is</w:t>
            </w:r>
            <w:r w:rsidR="00486997">
              <w:t xml:space="preserve"> required in </w:t>
            </w:r>
            <w:r w:rsidRPr="004A4B65">
              <w:t>EVEX WI,</w:t>
            </w:r>
            <w:r>
              <w:t xml:space="preserve"> hence </w:t>
            </w:r>
            <w:r w:rsidR="00486997">
              <w:t>Consumption reports</w:t>
            </w:r>
            <w:r>
              <w:t xml:space="preserve"> event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112DC9" w:rsidR="006E28BA" w:rsidRDefault="00B4282D" w:rsidP="00B47669">
            <w:pPr>
              <w:pStyle w:val="CRCoverPage"/>
              <w:spacing w:after="0"/>
              <w:ind w:left="100"/>
              <w:rPr>
                <w:noProof/>
              </w:rPr>
            </w:pPr>
            <w:r>
              <w:rPr>
                <w:noProof/>
              </w:rPr>
              <w:t xml:space="preserve">Adding </w:t>
            </w:r>
            <w:r w:rsidR="00486997">
              <w:rPr>
                <w:noProof/>
              </w:rPr>
              <w:t>Consumption reports</w:t>
            </w:r>
            <w:r w:rsidR="004A4B65">
              <w:rPr>
                <w:noProof/>
              </w:rPr>
              <w:t xml:space="preserve"> event with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A33518" w:rsidR="0066336B" w:rsidRDefault="004A4B65" w:rsidP="0009260F">
            <w:pPr>
              <w:pStyle w:val="CRCoverPage"/>
              <w:spacing w:after="0"/>
              <w:ind w:left="100"/>
              <w:rPr>
                <w:noProof/>
              </w:rPr>
            </w:pPr>
            <w:r>
              <w:rPr>
                <w:noProof/>
              </w:rPr>
              <w:t xml:space="preserve">Missing support </w:t>
            </w:r>
            <w:r w:rsidR="00486997">
              <w:rPr>
                <w:noProof/>
              </w:rPr>
              <w:t>Consumption reports</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4858361"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7A99E36F"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24:00Z">
        <w:r w:rsidR="00486997">
          <w:rPr>
            <w:noProof/>
            <w:lang w:eastAsia="zh-CN"/>
          </w:rPr>
          <w:t>CONSUMPTION</w:t>
        </w:r>
      </w:ins>
      <w:ins w:id="16" w:author="Maria Liang" w:date="2022-05-05T18:08:00Z">
        <w:r w:rsidRPr="007E2FF0">
          <w:rPr>
            <w:noProof/>
            <w:lang w:eastAsia="zh-CN"/>
          </w:rPr>
          <w:t xml:space="preserve">", </w:t>
        </w:r>
      </w:ins>
      <w:ins w:id="17" w:author="Maria Liang" w:date="2022-05-05T18:24:00Z">
        <w:r w:rsidR="00486997">
          <w:rPr>
            <w:noProof/>
            <w:lang w:eastAsia="zh-CN"/>
          </w:rPr>
          <w:t>Consumption reports</w:t>
        </w:r>
      </w:ins>
      <w:ins w:id="18" w:author="Maria Liang" w:date="2022-05-05T18:10:00Z">
        <w:r w:rsidRPr="007E2FF0">
          <w:rPr>
            <w:noProof/>
            <w:lang w:eastAsia="zh-CN"/>
          </w:rPr>
          <w:t xml:space="preserve"> information collected for an UE application via the Data Collection AF as "</w:t>
        </w:r>
      </w:ins>
      <w:ins w:id="19" w:author="Maria Liang" w:date="2022-05-05T18:24:00Z">
        <w:r w:rsidR="00486997">
          <w:rPr>
            <w:noProof/>
            <w:lang w:eastAsia="zh-CN"/>
          </w:rPr>
          <w:t>consump</w:t>
        </w:r>
      </w:ins>
      <w:ins w:id="20" w:author="Maria Liang" w:date="2022-05-05T18:10:00Z">
        <w:r w:rsidRPr="007E2FF0">
          <w:rPr>
            <w:noProof/>
            <w:lang w:eastAsia="zh-CN"/>
          </w:rPr>
          <w:t>Infos" attribute</w:t>
        </w:r>
      </w:ins>
      <w:ins w:id="21"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22" w:name="_Toc34228227"/>
      <w:bookmarkStart w:id="23" w:name="_Toc36041630"/>
      <w:bookmarkStart w:id="24" w:name="_Toc36041786"/>
      <w:bookmarkStart w:id="25" w:name="_Toc44680223"/>
      <w:bookmarkStart w:id="26" w:name="_Toc45134820"/>
      <w:bookmarkStart w:id="27" w:name="_Toc49583705"/>
      <w:bookmarkStart w:id="28" w:name="_Toc51764142"/>
      <w:bookmarkStart w:id="29" w:name="_Toc58838817"/>
      <w:bookmarkStart w:id="30" w:name="_Toc59020132"/>
      <w:bookmarkStart w:id="31" w:name="_Toc59020219"/>
      <w:bookmarkStart w:id="32" w:name="_Toc68170883"/>
      <w:bookmarkStart w:id="33" w:name="_Toc97123325"/>
      <w:r>
        <w:t>5.1.6.1</w:t>
      </w:r>
      <w:r>
        <w:tab/>
        <w:t>General</w:t>
      </w:r>
      <w:bookmarkEnd w:id="22"/>
      <w:bookmarkEnd w:id="23"/>
      <w:bookmarkEnd w:id="24"/>
      <w:bookmarkEnd w:id="25"/>
      <w:bookmarkEnd w:id="26"/>
      <w:bookmarkEnd w:id="27"/>
      <w:bookmarkEnd w:id="28"/>
      <w:bookmarkEnd w:id="29"/>
      <w:bookmarkEnd w:id="30"/>
      <w:bookmarkEnd w:id="31"/>
      <w:bookmarkEnd w:id="32"/>
      <w:bookmarkEnd w:id="33"/>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9B53CC" w14:paraId="52B434E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7E2FF0" w:rsidRPr="00493B1D" w14:paraId="57ABE9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7E2FF0" w14:paraId="6C9E0BD6"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9B53CC" w14:paraId="07F4136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9B53CC" w14:paraId="1ECBE51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9B53CC" w14:paraId="043E2F4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486997" w14:paraId="2FD16392" w14:textId="77777777" w:rsidTr="00486997">
        <w:trPr>
          <w:jc w:val="center"/>
          <w:ins w:id="34" w:author="Maria Liang" w:date="2022-05-05T18:25:00Z"/>
        </w:trPr>
        <w:tc>
          <w:tcPr>
            <w:tcW w:w="2657" w:type="dxa"/>
            <w:tcBorders>
              <w:top w:val="single" w:sz="4" w:space="0" w:color="auto"/>
              <w:left w:val="single" w:sz="4" w:space="0" w:color="auto"/>
              <w:bottom w:val="single" w:sz="4" w:space="0" w:color="auto"/>
              <w:right w:val="single" w:sz="4" w:space="0" w:color="auto"/>
            </w:tcBorders>
          </w:tcPr>
          <w:p w14:paraId="409470FF" w14:textId="773E477C" w:rsidR="00486997" w:rsidRPr="007E2FF0" w:rsidRDefault="00486997" w:rsidP="00747FCA">
            <w:pPr>
              <w:pStyle w:val="TAL"/>
              <w:rPr>
                <w:ins w:id="35" w:author="Maria Liang" w:date="2022-05-05T18:25:00Z"/>
              </w:rPr>
            </w:pPr>
            <w:ins w:id="36" w:author="Maria Liang" w:date="2022-05-05T18:25:00Z">
              <w:r>
                <w:t>Consumption</w:t>
              </w:r>
              <w:r w:rsidRPr="007E2FF0">
                <w:t>Collection</w:t>
              </w:r>
            </w:ins>
          </w:p>
        </w:tc>
        <w:tc>
          <w:tcPr>
            <w:tcW w:w="2382" w:type="dxa"/>
            <w:tcBorders>
              <w:top w:val="single" w:sz="4" w:space="0" w:color="auto"/>
              <w:left w:val="single" w:sz="4" w:space="0" w:color="auto"/>
              <w:bottom w:val="single" w:sz="4" w:space="0" w:color="auto"/>
              <w:right w:val="single" w:sz="4" w:space="0" w:color="auto"/>
            </w:tcBorders>
          </w:tcPr>
          <w:p w14:paraId="19BFC4FA" w14:textId="77777777" w:rsidR="00486997" w:rsidRPr="00486997" w:rsidRDefault="00486997" w:rsidP="00747FCA">
            <w:pPr>
              <w:pStyle w:val="TAL"/>
              <w:rPr>
                <w:ins w:id="37" w:author="Maria Liang" w:date="2022-05-05T18:25:00Z"/>
                <w:lang w:eastAsia="zh-CN"/>
              </w:rPr>
            </w:pPr>
            <w:ins w:id="38" w:author="Maria Liang" w:date="2022-05-05T18:25:00Z">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6CF45DB2" w14:textId="51B5F5DE" w:rsidR="00486997" w:rsidRPr="007E2FF0" w:rsidRDefault="00486997" w:rsidP="00747FCA">
            <w:pPr>
              <w:pStyle w:val="TAL"/>
              <w:rPr>
                <w:ins w:id="39" w:author="Maria Liang" w:date="2022-05-05T18:25:00Z"/>
              </w:rPr>
            </w:pPr>
            <w:ins w:id="40" w:author="Maria Liang" w:date="2022-05-05T18:25:00Z">
              <w:r w:rsidRPr="007E2FF0">
                <w:t xml:space="preserve">Represents the </w:t>
              </w:r>
              <w:r>
                <w:t>Consumption reports</w:t>
              </w:r>
              <w:r w:rsidRPr="007E2FF0">
                <w:t xml:space="preserve"> of UE Application collected via Data Collection AF.</w:t>
              </w:r>
            </w:ins>
          </w:p>
        </w:tc>
        <w:tc>
          <w:tcPr>
            <w:tcW w:w="1807" w:type="dxa"/>
            <w:tcBorders>
              <w:top w:val="single" w:sz="4" w:space="0" w:color="auto"/>
              <w:left w:val="single" w:sz="4" w:space="0" w:color="auto"/>
              <w:bottom w:val="single" w:sz="4" w:space="0" w:color="auto"/>
              <w:right w:val="single" w:sz="4" w:space="0" w:color="auto"/>
            </w:tcBorders>
          </w:tcPr>
          <w:p w14:paraId="75BB5C50" w14:textId="30F5DEDE" w:rsidR="00486997" w:rsidRPr="00486997" w:rsidRDefault="00486997" w:rsidP="00747FCA">
            <w:pPr>
              <w:pStyle w:val="TAL"/>
              <w:rPr>
                <w:ins w:id="41" w:author="Maria Liang" w:date="2022-05-05T18:25:00Z"/>
              </w:rPr>
            </w:pPr>
            <w:ins w:id="42" w:author="Maria Liang" w:date="2022-05-05T18:25:00Z">
              <w:r>
                <w:t>Consumption</w:t>
              </w:r>
            </w:ins>
          </w:p>
        </w:tc>
      </w:tr>
      <w:tr w:rsidR="009B53CC" w14:paraId="367E198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7E2FF0" w:rsidRPr="00497943" w14:paraId="7AAE5C0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7E2FF0" w:rsidRPr="00497943" w14:paraId="01C6A697"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9B53CC" w14:paraId="6B73BC3E"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9B53CC" w14:paraId="66EA4F9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7E2FF0" w:rsidRPr="00493B1D" w14:paraId="4E9157A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9B53CC" w14:paraId="28F3AF0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7E2FF0" w:rsidRPr="00493B1D" w14:paraId="63718FB2"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2D59E3E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5341E878"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9B53CC" w14:paraId="0FD25FE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9B53CC" w14:paraId="3AA0C63C"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9B53CC" w14:paraId="2DD1E8C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9B53CC" w14:paraId="2514B5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9B53CC" w14:paraId="62E501D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9B53CC" w14:paraId="0C6415F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9B53CC" w14:paraId="566AEE4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9B53CC" w14:paraId="72C1E1E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3" w:name="_Toc34228232"/>
      <w:bookmarkStart w:id="44" w:name="_Toc36041635"/>
      <w:bookmarkStart w:id="45" w:name="_Toc36041791"/>
      <w:bookmarkStart w:id="46" w:name="_Toc44680228"/>
      <w:bookmarkStart w:id="47" w:name="_Toc45134825"/>
      <w:bookmarkStart w:id="48" w:name="_Toc49583710"/>
      <w:bookmarkStart w:id="49" w:name="_Toc51764147"/>
      <w:bookmarkStart w:id="50" w:name="_Toc58838822"/>
      <w:bookmarkStart w:id="51" w:name="_Toc59020137"/>
      <w:bookmarkStart w:id="52" w:name="_Toc59020224"/>
      <w:bookmarkStart w:id="53" w:name="_Toc68170888"/>
      <w:bookmarkStart w:id="54" w:name="_Toc97123330"/>
      <w:r>
        <w:lastRenderedPageBreak/>
        <w:t>5.1.6.2.4</w:t>
      </w:r>
      <w:r>
        <w:tab/>
        <w:t>Type: NefEventNotification</w:t>
      </w:r>
      <w:bookmarkEnd w:id="43"/>
      <w:bookmarkEnd w:id="44"/>
      <w:bookmarkEnd w:id="45"/>
      <w:bookmarkEnd w:id="46"/>
      <w:bookmarkEnd w:id="47"/>
      <w:bookmarkEnd w:id="48"/>
      <w:bookmarkEnd w:id="49"/>
      <w:bookmarkEnd w:id="50"/>
      <w:bookmarkEnd w:id="51"/>
      <w:bookmarkEnd w:id="52"/>
      <w:bookmarkEnd w:id="53"/>
      <w:bookmarkEnd w:id="54"/>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55" w:name="_Hlk79488415"/>
            <w:r w:rsidRPr="008B33CF">
              <w:t>perfDataInfos</w:t>
            </w:r>
            <w:bookmarkEnd w:id="55"/>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8B33CF" w14:paraId="338F02A3" w14:textId="77777777" w:rsidTr="008B33CF">
        <w:trPr>
          <w:jc w:val="center"/>
          <w:ins w:id="56" w:author="Maria Liang" w:date="2022-05-05T18:13:00Z"/>
        </w:trPr>
        <w:tc>
          <w:tcPr>
            <w:tcW w:w="1531" w:type="dxa"/>
            <w:tcBorders>
              <w:top w:val="single" w:sz="4" w:space="0" w:color="auto"/>
              <w:left w:val="single" w:sz="4" w:space="0" w:color="auto"/>
              <w:bottom w:val="single" w:sz="4" w:space="0" w:color="auto"/>
              <w:right w:val="single" w:sz="4" w:space="0" w:color="auto"/>
            </w:tcBorders>
          </w:tcPr>
          <w:p w14:paraId="6EAEAF5A" w14:textId="64C59AD0" w:rsidR="008B33CF" w:rsidRDefault="00486997" w:rsidP="00747FCA">
            <w:pPr>
              <w:pStyle w:val="TAL"/>
              <w:rPr>
                <w:ins w:id="57" w:author="Maria Liang" w:date="2022-05-05T18:13:00Z"/>
              </w:rPr>
            </w:pPr>
            <w:ins w:id="58" w:author="Maria Liang" w:date="2022-05-05T18:25:00Z">
              <w:r>
                <w:t>consump</w:t>
              </w:r>
            </w:ins>
            <w:ins w:id="59" w:author="Maria Liang" w:date="2022-05-05T18:13:00Z">
              <w:r w:rsidR="008B33CF">
                <w:t>Infos</w:t>
              </w:r>
            </w:ins>
          </w:p>
        </w:tc>
        <w:tc>
          <w:tcPr>
            <w:tcW w:w="1559" w:type="dxa"/>
            <w:tcBorders>
              <w:top w:val="single" w:sz="4" w:space="0" w:color="auto"/>
              <w:left w:val="single" w:sz="4" w:space="0" w:color="auto"/>
              <w:bottom w:val="single" w:sz="4" w:space="0" w:color="auto"/>
              <w:right w:val="single" w:sz="4" w:space="0" w:color="auto"/>
            </w:tcBorders>
          </w:tcPr>
          <w:p w14:paraId="3E8A0D6D" w14:textId="4528BB18" w:rsidR="008B33CF" w:rsidRDefault="008B33CF" w:rsidP="00747FCA">
            <w:pPr>
              <w:pStyle w:val="TAL"/>
              <w:rPr>
                <w:ins w:id="60" w:author="Maria Liang" w:date="2022-05-05T18:13:00Z"/>
              </w:rPr>
            </w:pPr>
            <w:proofErr w:type="gramStart"/>
            <w:ins w:id="61" w:author="Maria Liang" w:date="2022-05-05T18:13:00Z">
              <w:r>
                <w:t>array(</w:t>
              </w:r>
            </w:ins>
            <w:proofErr w:type="gramEnd"/>
            <w:ins w:id="62" w:author="Maria Liang" w:date="2022-05-05T18:26:00Z">
              <w:r w:rsidR="00486997">
                <w:t>Consumption</w:t>
              </w:r>
            </w:ins>
            <w:ins w:id="63" w:author="Maria Liang" w:date="2022-05-05T18:13:00Z">
              <w:r>
                <w:t>Collection)</w:t>
              </w:r>
            </w:ins>
          </w:p>
        </w:tc>
        <w:tc>
          <w:tcPr>
            <w:tcW w:w="425" w:type="dxa"/>
            <w:tcBorders>
              <w:top w:val="single" w:sz="4" w:space="0" w:color="auto"/>
              <w:left w:val="single" w:sz="4" w:space="0" w:color="auto"/>
              <w:bottom w:val="single" w:sz="4" w:space="0" w:color="auto"/>
              <w:right w:val="single" w:sz="4" w:space="0" w:color="auto"/>
            </w:tcBorders>
          </w:tcPr>
          <w:p w14:paraId="5131E0A5" w14:textId="77777777" w:rsidR="008B33CF" w:rsidRDefault="008B33CF" w:rsidP="00747FCA">
            <w:pPr>
              <w:pStyle w:val="TAC"/>
              <w:rPr>
                <w:ins w:id="64" w:author="Maria Liang" w:date="2022-05-05T18:13:00Z"/>
              </w:rPr>
            </w:pPr>
            <w:ins w:id="65" w:author="Maria Liang" w:date="2022-05-05T18:13:00Z">
              <w:r>
                <w:t>C</w:t>
              </w:r>
            </w:ins>
          </w:p>
        </w:tc>
        <w:tc>
          <w:tcPr>
            <w:tcW w:w="1134" w:type="dxa"/>
            <w:tcBorders>
              <w:top w:val="single" w:sz="4" w:space="0" w:color="auto"/>
              <w:left w:val="single" w:sz="4" w:space="0" w:color="auto"/>
              <w:bottom w:val="single" w:sz="4" w:space="0" w:color="auto"/>
              <w:right w:val="single" w:sz="4" w:space="0" w:color="auto"/>
            </w:tcBorders>
          </w:tcPr>
          <w:p w14:paraId="0183EFD0" w14:textId="77777777" w:rsidR="008B33CF" w:rsidRDefault="008B33CF" w:rsidP="00747FCA">
            <w:pPr>
              <w:pStyle w:val="TAL"/>
              <w:rPr>
                <w:ins w:id="66" w:author="Maria Liang" w:date="2022-05-05T18:13:00Z"/>
              </w:rPr>
            </w:pPr>
            <w:proofErr w:type="gramStart"/>
            <w:ins w:id="67" w:author="Maria Liang" w:date="2022-05-05T18:13: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3D93B82F" w14:textId="55FE228B" w:rsidR="008B33CF" w:rsidRPr="00C61AD6" w:rsidRDefault="008B33CF" w:rsidP="00747FCA">
            <w:pPr>
              <w:pStyle w:val="TAL"/>
              <w:rPr>
                <w:ins w:id="68" w:author="Maria Liang" w:date="2022-05-05T18:13:00Z"/>
                <w:rFonts w:cs="Arial"/>
                <w:szCs w:val="18"/>
              </w:rPr>
            </w:pPr>
            <w:ins w:id="69" w:author="Maria Liang" w:date="2022-05-05T18:13:00Z">
              <w:r w:rsidRPr="00C61AD6">
                <w:rPr>
                  <w:rFonts w:cs="Arial"/>
                  <w:szCs w:val="18"/>
                </w:rPr>
                <w:t xml:space="preserve">Each element represents the </w:t>
              </w:r>
            </w:ins>
            <w:ins w:id="70" w:author="Maria Liang" w:date="2022-05-05T18:26:00Z">
              <w:r w:rsidR="00486997">
                <w:rPr>
                  <w:rFonts w:cs="Arial"/>
                  <w:szCs w:val="18"/>
                </w:rPr>
                <w:t>Consumption reports</w:t>
              </w:r>
            </w:ins>
            <w:ins w:id="71" w:author="Maria Liang" w:date="2022-05-05T18:13:00Z">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670DB0B3" w14:textId="31920C77" w:rsidR="008B33CF" w:rsidRPr="00206F0C" w:rsidRDefault="008B33CF" w:rsidP="00747FCA">
            <w:pPr>
              <w:pStyle w:val="TAL"/>
              <w:rPr>
                <w:ins w:id="72" w:author="Maria Liang" w:date="2022-05-05T18:13:00Z"/>
                <w:rFonts w:cs="Arial"/>
                <w:szCs w:val="18"/>
              </w:rPr>
            </w:pPr>
            <w:ins w:id="73" w:author="Maria Liang" w:date="2022-05-05T18:13:00Z">
              <w:r w:rsidRPr="00C61AD6">
                <w:rPr>
                  <w:rFonts w:cs="Arial"/>
                  <w:szCs w:val="18"/>
                </w:rPr>
                <w:t>Shall be present if the "event" attribute sets to "</w:t>
              </w:r>
            </w:ins>
            <w:ins w:id="74" w:author="Maria Liang" w:date="2022-05-05T18:26:00Z">
              <w:r w:rsidR="00486997">
                <w:rPr>
                  <w:rFonts w:cs="Arial"/>
                  <w:szCs w:val="18"/>
                </w:rPr>
                <w:t>CONSUMPTION</w:t>
              </w:r>
            </w:ins>
            <w:ins w:id="75" w:author="Maria Liang" w:date="2022-05-05T18:13: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340AF3A" w14:textId="5FA23F66" w:rsidR="008B33CF" w:rsidRDefault="00486997" w:rsidP="00747FCA">
            <w:pPr>
              <w:pStyle w:val="TAL"/>
              <w:rPr>
                <w:ins w:id="76" w:author="Maria Liang" w:date="2022-05-05T18:13:00Z"/>
              </w:rPr>
            </w:pPr>
            <w:ins w:id="77" w:author="Maria Liang" w:date="2022-05-05T18:26:00Z">
              <w:r>
                <w:t>Consumption</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78" w:name="_Toc34228233"/>
      <w:bookmarkStart w:id="79" w:name="_Toc36041636"/>
      <w:bookmarkStart w:id="80" w:name="_Toc36041792"/>
      <w:bookmarkStart w:id="81" w:name="_Toc44680229"/>
      <w:bookmarkStart w:id="82" w:name="_Toc45134826"/>
      <w:bookmarkStart w:id="83" w:name="_Toc49583711"/>
      <w:bookmarkStart w:id="84" w:name="_Toc51764148"/>
      <w:bookmarkStart w:id="85" w:name="_Toc58838823"/>
      <w:bookmarkStart w:id="86" w:name="_Toc59020138"/>
      <w:bookmarkStart w:id="87" w:name="_Toc59020225"/>
      <w:bookmarkStart w:id="88" w:name="_Toc68170889"/>
      <w:bookmarkStart w:id="89" w:name="_Toc97123331"/>
      <w:r>
        <w:lastRenderedPageBreak/>
        <w:t>5.1.6.2.5</w:t>
      </w:r>
      <w:r>
        <w:tab/>
        <w:t>Type NefEventSubs</w:t>
      </w:r>
      <w:bookmarkEnd w:id="78"/>
      <w:bookmarkEnd w:id="79"/>
      <w:bookmarkEnd w:id="80"/>
      <w:bookmarkEnd w:id="81"/>
      <w:bookmarkEnd w:id="82"/>
      <w:bookmarkEnd w:id="83"/>
      <w:bookmarkEnd w:id="84"/>
      <w:bookmarkEnd w:id="85"/>
      <w:bookmarkEnd w:id="86"/>
      <w:bookmarkEnd w:id="87"/>
      <w:bookmarkEnd w:id="88"/>
      <w:bookmarkEnd w:id="89"/>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10F98D84" w:rsidR="009B53CC" w:rsidRDefault="009B53CC" w:rsidP="00747FCA">
            <w:pPr>
              <w:pStyle w:val="TAL"/>
              <w:rPr>
                <w:rFonts w:cs="Arial"/>
                <w:szCs w:val="18"/>
              </w:rPr>
            </w:pPr>
            <w:r w:rsidRPr="00E14861">
              <w:t>"</w:t>
            </w:r>
            <w:r>
              <w:t>COLLECTIVE_BEHAVIOUR</w:t>
            </w:r>
            <w:r w:rsidRPr="00E14861">
              <w:t>"</w:t>
            </w:r>
            <w:ins w:id="90" w:author="Maria Liang" w:date="2022-05-05T18:13:00Z">
              <w:r w:rsidR="008B33CF">
                <w:t>,</w:t>
              </w:r>
            </w:ins>
            <w:del w:id="91" w:author="Maria Liang" w:date="2022-05-05T18:13:00Z">
              <w:r w:rsidDel="008B33CF">
                <w:delText xml:space="preserve"> or</w:delText>
              </w:r>
            </w:del>
            <w:r>
              <w:t xml:space="preserve"> </w:t>
            </w:r>
            <w:r w:rsidRPr="00227C1C">
              <w:t>"DISPERSION"</w:t>
            </w:r>
            <w:ins w:id="92" w:author="Maria Liang" w:date="2022-05-05T18:14:00Z">
              <w:r w:rsidR="008B33CF">
                <w:t xml:space="preserve">, or </w:t>
              </w:r>
              <w:r w:rsidR="008B33CF" w:rsidRPr="00227C1C">
                <w:t>"</w:t>
              </w:r>
            </w:ins>
            <w:ins w:id="93" w:author="Maria Liang" w:date="2022-05-05T18:26:00Z">
              <w:r w:rsidR="00486997">
                <w:t>CONSUMPTION</w:t>
              </w:r>
            </w:ins>
            <w:ins w:id="94" w:author="Maria Liang" w:date="2022-05-05T18:14:00Z">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95" w:author="Maria Liang" w:date="2022-05-05T18:14:00Z"/>
              </w:rPr>
            </w:pPr>
            <w:r>
              <w:t>CollectiveBehaviour</w:t>
            </w:r>
          </w:p>
          <w:p w14:paraId="0FF520EA" w14:textId="6022A712" w:rsidR="008B33CF" w:rsidRDefault="00486997" w:rsidP="00747FCA">
            <w:pPr>
              <w:pStyle w:val="TAL"/>
              <w:rPr>
                <w:rFonts w:cs="Arial"/>
                <w:szCs w:val="18"/>
              </w:rPr>
            </w:pPr>
            <w:ins w:id="96" w:author="Maria Liang" w:date="2022-05-05T18:26:00Z">
              <w:r>
                <w:t>Consumption</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97" w:name="_Toc24966954"/>
      <w:bookmarkStart w:id="98" w:name="_Toc34228235"/>
      <w:bookmarkStart w:id="99" w:name="_Toc36041638"/>
      <w:bookmarkStart w:id="100" w:name="_Toc36041794"/>
      <w:bookmarkStart w:id="101" w:name="_Toc44680231"/>
      <w:bookmarkStart w:id="102" w:name="_Toc45134828"/>
      <w:bookmarkStart w:id="103" w:name="_Toc49583713"/>
      <w:bookmarkStart w:id="104" w:name="_Toc51764150"/>
      <w:bookmarkStart w:id="105" w:name="_Toc58838825"/>
      <w:bookmarkStart w:id="106" w:name="_Toc59020140"/>
      <w:bookmarkStart w:id="107" w:name="_Toc59020227"/>
      <w:bookmarkStart w:id="108" w:name="_Toc68170891"/>
      <w:bookmarkStart w:id="109" w:name="_Toc97123333"/>
      <w:r>
        <w:t>5.1.6.2.7</w:t>
      </w:r>
      <w:r>
        <w:tab/>
        <w:t>Type NefEventFilter</w:t>
      </w:r>
      <w:bookmarkEnd w:id="97"/>
      <w:bookmarkEnd w:id="98"/>
      <w:bookmarkEnd w:id="99"/>
      <w:bookmarkEnd w:id="100"/>
      <w:bookmarkEnd w:id="101"/>
      <w:bookmarkEnd w:id="102"/>
      <w:bookmarkEnd w:id="103"/>
      <w:bookmarkEnd w:id="104"/>
      <w:bookmarkEnd w:id="105"/>
      <w:bookmarkEnd w:id="106"/>
      <w:bookmarkEnd w:id="107"/>
      <w:bookmarkEnd w:id="108"/>
      <w:bookmarkEnd w:id="109"/>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10"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10"/>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4F5CA71B" w14:textId="4DB8F1E4" w:rsidR="008B33CF" w:rsidRDefault="009B53CC" w:rsidP="00747FCA">
            <w:pPr>
              <w:pStyle w:val="TAL"/>
            </w:pPr>
            <w:r>
              <w:rPr>
                <w:rFonts w:cs="Arial"/>
                <w:szCs w:val="18"/>
              </w:rPr>
              <w:t>Dispersion</w:t>
            </w:r>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6C326820" w:rsidR="009B53CC" w:rsidRDefault="009B53CC" w:rsidP="009B53CC">
      <w:pPr>
        <w:rPr>
          <w:ins w:id="111" w:author="Maria Liang r1" w:date="2022-05-21T00:55:00Z"/>
          <w:rFonts w:ascii="Calibri" w:eastAsia="Batang" w:hAnsi="Calibri" w:cs="Calibri"/>
          <w:noProof/>
        </w:rPr>
      </w:pPr>
    </w:p>
    <w:p w14:paraId="4AF98B45" w14:textId="77777777" w:rsidR="001B052D" w:rsidRPr="00FC5134" w:rsidRDefault="001B052D" w:rsidP="001B052D">
      <w:pPr>
        <w:pStyle w:val="EditorsNote"/>
        <w:rPr>
          <w:ins w:id="112" w:author="Maria Liang r1" w:date="2022-05-21T00:55:00Z"/>
        </w:rPr>
      </w:pPr>
      <w:ins w:id="113" w:author="Maria Liang r1" w:date="2022-05-21T00:55:00Z">
        <w:r w:rsidRPr="00FC5134">
          <w:t>Editor's note:</w:t>
        </w:r>
        <w:r w:rsidRPr="00FC5134">
          <w:tab/>
        </w:r>
        <w:r>
          <w:t xml:space="preserve">It’s for FFS on the needed attributes for the </w:t>
        </w:r>
        <w:r w:rsidRPr="00E239CE">
          <w:t>feature "</w:t>
        </w:r>
        <w:r>
          <w:t>Consumption</w:t>
        </w:r>
        <w:r w:rsidRPr="00E239CE">
          <w:t>"</w:t>
        </w:r>
        <w:r w:rsidRPr="00FC5134">
          <w:t>.</w:t>
        </w:r>
      </w:ins>
    </w:p>
    <w:p w14:paraId="64D17E65" w14:textId="77777777" w:rsidR="001B052D" w:rsidRDefault="001B052D"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14" w:name="_Toc34228236"/>
      <w:bookmarkStart w:id="115" w:name="_Toc36041639"/>
      <w:bookmarkStart w:id="116" w:name="_Toc36041795"/>
      <w:bookmarkStart w:id="117" w:name="_Toc44680232"/>
      <w:bookmarkStart w:id="118" w:name="_Toc45134829"/>
      <w:bookmarkStart w:id="119" w:name="_Toc49583714"/>
      <w:bookmarkStart w:id="120" w:name="_Toc51764151"/>
      <w:bookmarkStart w:id="121" w:name="_Toc58838826"/>
      <w:bookmarkStart w:id="122" w:name="_Toc59020141"/>
      <w:bookmarkStart w:id="123" w:name="_Toc59020228"/>
      <w:bookmarkStart w:id="124" w:name="_Toc68170892"/>
      <w:bookmarkStart w:id="125" w:name="_Toc97123334"/>
      <w:r>
        <w:lastRenderedPageBreak/>
        <w:t>5.1.6.2.8</w:t>
      </w:r>
      <w:r>
        <w:tab/>
        <w:t>Type TargetUeIdentification</w:t>
      </w:r>
      <w:bookmarkEnd w:id="114"/>
      <w:bookmarkEnd w:id="115"/>
      <w:bookmarkEnd w:id="116"/>
      <w:bookmarkEnd w:id="117"/>
      <w:bookmarkEnd w:id="118"/>
      <w:bookmarkEnd w:id="119"/>
      <w:bookmarkEnd w:id="120"/>
      <w:bookmarkEnd w:id="121"/>
      <w:bookmarkEnd w:id="122"/>
      <w:bookmarkEnd w:id="123"/>
      <w:bookmarkEnd w:id="124"/>
      <w:bookmarkEnd w:id="125"/>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26" w:author="Maria Liang" w:date="2022-05-05T18:16:00Z"/>
                <w:rFonts w:cs="Arial"/>
                <w:szCs w:val="18"/>
              </w:rPr>
            </w:pPr>
            <w:r>
              <w:rPr>
                <w:rFonts w:cs="Arial"/>
                <w:szCs w:val="18"/>
              </w:rPr>
              <w:t>Dispersion</w:t>
            </w:r>
          </w:p>
          <w:p w14:paraId="0F830CAC" w14:textId="4A368E7F" w:rsidR="008B33CF" w:rsidRDefault="00486997" w:rsidP="00747FCA">
            <w:pPr>
              <w:pStyle w:val="TAL"/>
            </w:pPr>
            <w:ins w:id="127" w:author="Maria Liang" w:date="2022-05-05T18:27:00Z">
              <w:r>
                <w:rPr>
                  <w:rFonts w:cs="Arial"/>
                  <w:szCs w:val="18"/>
                </w:rPr>
                <w:t>Consumption</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28" w:name="_Toc34228243"/>
      <w:bookmarkStart w:id="129" w:name="_Toc36041646"/>
      <w:bookmarkStart w:id="130" w:name="_Toc36041802"/>
      <w:bookmarkStart w:id="131" w:name="_Toc44680239"/>
      <w:bookmarkStart w:id="132" w:name="_Toc45134836"/>
      <w:bookmarkStart w:id="133" w:name="_Toc49583721"/>
      <w:bookmarkStart w:id="134" w:name="_Toc51764158"/>
      <w:bookmarkStart w:id="135" w:name="_Toc58838833"/>
      <w:bookmarkStart w:id="136" w:name="_Toc59020148"/>
      <w:bookmarkStart w:id="137" w:name="_Toc59020235"/>
      <w:bookmarkStart w:id="138" w:name="_Toc68170899"/>
      <w:bookmarkStart w:id="139" w:name="_Toc97123342"/>
      <w:r>
        <w:t>5.1.6.3.3</w:t>
      </w:r>
      <w:r>
        <w:tab/>
        <w:t>Enumeration: NefEvent</w:t>
      </w:r>
      <w:bookmarkEnd w:id="128"/>
      <w:bookmarkEnd w:id="129"/>
      <w:bookmarkEnd w:id="130"/>
      <w:bookmarkEnd w:id="131"/>
      <w:bookmarkEnd w:id="132"/>
      <w:bookmarkEnd w:id="133"/>
      <w:bookmarkEnd w:id="134"/>
      <w:bookmarkEnd w:id="135"/>
      <w:bookmarkEnd w:id="136"/>
      <w:bookmarkEnd w:id="137"/>
      <w:bookmarkEnd w:id="138"/>
      <w:bookmarkEnd w:id="139"/>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2608"/>
        <w:gridCol w:w="4756"/>
        <w:gridCol w:w="2351"/>
      </w:tblGrid>
      <w:tr w:rsidR="009B53CC" w14:paraId="05671251" w14:textId="77777777" w:rsidTr="008B33CF">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F0EA2" w14:textId="77777777" w:rsidR="009B53CC" w:rsidRDefault="009B53CC" w:rsidP="00747FCA">
            <w:pPr>
              <w:pStyle w:val="TAH"/>
            </w:pPr>
            <w:r>
              <w:t>Enumeration value</w:t>
            </w:r>
          </w:p>
        </w:tc>
        <w:tc>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B153D7" w14:textId="77777777" w:rsidR="009B53CC" w:rsidRDefault="009B53CC" w:rsidP="00747FCA">
            <w:pPr>
              <w:pStyle w:val="TAH"/>
            </w:pPr>
            <w:r>
              <w:t>Description</w:t>
            </w:r>
          </w:p>
        </w:tc>
        <w:tc>
          <w:tcPr>
            <w:tcW w:w="1210" w:type="pct"/>
            <w:tcBorders>
              <w:top w:val="single" w:sz="8" w:space="0" w:color="auto"/>
              <w:left w:val="nil"/>
              <w:bottom w:val="single" w:sz="8" w:space="0" w:color="auto"/>
              <w:right w:val="single" w:sz="8" w:space="0" w:color="auto"/>
            </w:tcBorders>
            <w:shd w:val="clear" w:color="auto" w:fill="C0C0C0"/>
          </w:tcPr>
          <w:p w14:paraId="64EA23AA" w14:textId="77777777" w:rsidR="009B53CC" w:rsidRDefault="009B53CC" w:rsidP="00747FCA">
            <w:pPr>
              <w:pStyle w:val="TAH"/>
            </w:pPr>
            <w:r>
              <w:t>Applicability</w:t>
            </w:r>
          </w:p>
        </w:tc>
      </w:tr>
      <w:tr w:rsidR="009B53CC" w14:paraId="210E2B9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73EF" w14:textId="77777777" w:rsidR="009B53CC" w:rsidRDefault="009B53CC" w:rsidP="00747FCA">
            <w:pPr>
              <w:pStyle w:val="TAL"/>
            </w:pPr>
            <w:r>
              <w:rPr>
                <w:noProof/>
              </w:rPr>
              <w:t>SVC_EXPERIENCE</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6EBD" w14:textId="77777777" w:rsidR="009B53CC" w:rsidRDefault="009B53CC" w:rsidP="00747FCA">
            <w:pPr>
              <w:pStyle w:val="TAL"/>
            </w:pPr>
            <w:r>
              <w:t>Indicates that the observed event is service experience information.</w:t>
            </w:r>
          </w:p>
        </w:tc>
        <w:tc>
          <w:tcPr>
            <w:tcW w:w="1210" w:type="pct"/>
            <w:tcBorders>
              <w:top w:val="single" w:sz="8" w:space="0" w:color="auto"/>
              <w:left w:val="nil"/>
              <w:bottom w:val="single" w:sz="8" w:space="0" w:color="auto"/>
              <w:right w:val="single" w:sz="8" w:space="0" w:color="auto"/>
            </w:tcBorders>
          </w:tcPr>
          <w:p w14:paraId="2D473D7A" w14:textId="77777777" w:rsidR="009B53CC" w:rsidRDefault="009B53CC" w:rsidP="00747FCA">
            <w:pPr>
              <w:pStyle w:val="TAL"/>
            </w:pPr>
            <w:r>
              <w:t>ServiceExperience</w:t>
            </w:r>
          </w:p>
        </w:tc>
      </w:tr>
      <w:tr w:rsidR="009B53CC" w14:paraId="485AFBD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C03" w14:textId="77777777" w:rsidR="009B53CC" w:rsidRDefault="009B53CC" w:rsidP="00747FCA">
            <w:pPr>
              <w:pStyle w:val="TAL"/>
            </w:pPr>
            <w:r>
              <w:t>UE_COMM</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5B118" w14:textId="77777777" w:rsidR="009B53CC" w:rsidRDefault="009B53CC" w:rsidP="00747FCA">
            <w:pPr>
              <w:pStyle w:val="TAL"/>
            </w:pPr>
            <w:r>
              <w:t>Indicates that the observed event is UE communication information.</w:t>
            </w:r>
          </w:p>
        </w:tc>
        <w:tc>
          <w:tcPr>
            <w:tcW w:w="1210" w:type="pct"/>
            <w:tcBorders>
              <w:top w:val="single" w:sz="8" w:space="0" w:color="auto"/>
              <w:left w:val="nil"/>
              <w:bottom w:val="single" w:sz="8" w:space="0" w:color="auto"/>
              <w:right w:val="single" w:sz="8" w:space="0" w:color="auto"/>
            </w:tcBorders>
          </w:tcPr>
          <w:p w14:paraId="1877D60A" w14:textId="77777777" w:rsidR="009B53CC" w:rsidRDefault="009B53CC" w:rsidP="00747FCA">
            <w:pPr>
              <w:pStyle w:val="TAL"/>
            </w:pPr>
            <w:r>
              <w:t>UeCommunication</w:t>
            </w:r>
          </w:p>
        </w:tc>
      </w:tr>
      <w:tr w:rsidR="009B53CC" w14:paraId="4EEDB85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B9E59" w14:textId="77777777" w:rsidR="009B53CC" w:rsidRDefault="009B53CC" w:rsidP="00747FCA">
            <w:pPr>
              <w:pStyle w:val="TAL"/>
            </w:pPr>
            <w:r>
              <w:t>UE_MOBILITY</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AE39" w14:textId="77777777" w:rsidR="009B53CC" w:rsidRDefault="009B53CC" w:rsidP="00747FCA">
            <w:pPr>
              <w:pStyle w:val="TAL"/>
            </w:pPr>
            <w:r>
              <w:t>Indicates that the observed event is UE mobility information.</w:t>
            </w:r>
          </w:p>
        </w:tc>
        <w:tc>
          <w:tcPr>
            <w:tcW w:w="1210" w:type="pct"/>
            <w:tcBorders>
              <w:top w:val="single" w:sz="8" w:space="0" w:color="auto"/>
              <w:left w:val="nil"/>
              <w:bottom w:val="single" w:sz="8" w:space="0" w:color="auto"/>
              <w:right w:val="single" w:sz="8" w:space="0" w:color="auto"/>
            </w:tcBorders>
          </w:tcPr>
          <w:p w14:paraId="2E069E25" w14:textId="77777777" w:rsidR="009B53CC" w:rsidRDefault="009B53CC" w:rsidP="00747FCA">
            <w:pPr>
              <w:pStyle w:val="TAL"/>
            </w:pPr>
            <w:r>
              <w:t>UeMobility</w:t>
            </w:r>
          </w:p>
        </w:tc>
      </w:tr>
      <w:tr w:rsidR="009B53CC" w14:paraId="7D4C6432"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51B8D" w14:textId="77777777" w:rsidR="009B53CC" w:rsidRDefault="009B53CC" w:rsidP="00747FCA">
            <w:pPr>
              <w:pStyle w:val="TAL"/>
            </w:pPr>
            <w:r>
              <w:t>EXCEPTIONS</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EAA10" w14:textId="77777777" w:rsidR="009B53CC" w:rsidRDefault="009B53CC" w:rsidP="00747FCA">
            <w:pPr>
              <w:pStyle w:val="TAL"/>
            </w:pPr>
            <w:r>
              <w:rPr>
                <w:lang w:eastAsia="zh-CN"/>
              </w:rPr>
              <w:t>Indicates that the observed event is exceptions information.</w:t>
            </w:r>
          </w:p>
        </w:tc>
        <w:tc>
          <w:tcPr>
            <w:tcW w:w="1210" w:type="pct"/>
            <w:tcBorders>
              <w:top w:val="single" w:sz="8" w:space="0" w:color="auto"/>
              <w:left w:val="nil"/>
              <w:bottom w:val="single" w:sz="8" w:space="0" w:color="auto"/>
              <w:right w:val="single" w:sz="8" w:space="0" w:color="auto"/>
            </w:tcBorders>
          </w:tcPr>
          <w:p w14:paraId="518F30B5" w14:textId="77777777" w:rsidR="009B53CC" w:rsidRDefault="009B53CC" w:rsidP="00747FCA">
            <w:pPr>
              <w:pStyle w:val="TAL"/>
            </w:pPr>
            <w:r>
              <w:t>Exceptions</w:t>
            </w:r>
          </w:p>
        </w:tc>
      </w:tr>
      <w:tr w:rsidR="009B53CC" w14:paraId="6885CCE0"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C733" w14:textId="77777777" w:rsidR="009B53CC" w:rsidRDefault="009B53CC" w:rsidP="00747FCA">
            <w:pPr>
              <w:pStyle w:val="TAL"/>
            </w:pPr>
            <w:r>
              <w:t>USER_DATA_CONGESTION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210" w:type="pct"/>
            <w:tcBorders>
              <w:top w:val="single" w:sz="8" w:space="0" w:color="auto"/>
              <w:left w:val="nil"/>
              <w:bottom w:val="single" w:sz="8" w:space="0" w:color="auto"/>
              <w:right w:val="single" w:sz="8" w:space="0" w:color="auto"/>
            </w:tcBorders>
          </w:tcPr>
          <w:p w14:paraId="36013CC9" w14:textId="77777777" w:rsidR="009B53CC" w:rsidRDefault="009B53CC" w:rsidP="00747FCA">
            <w:pPr>
              <w:pStyle w:val="TAL"/>
            </w:pPr>
            <w:r>
              <w:t>UserDataCongestion</w:t>
            </w:r>
          </w:p>
        </w:tc>
      </w:tr>
      <w:tr w:rsidR="009B53CC" w:rsidRPr="00F7737C" w14:paraId="36788ED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8FC1" w14:textId="77777777" w:rsidR="009B53CC" w:rsidRPr="00F7737C" w:rsidRDefault="009B53CC" w:rsidP="00747FCA">
            <w:pPr>
              <w:pStyle w:val="TAL"/>
            </w:pPr>
            <w:r w:rsidRPr="008B6107">
              <w:t>PERF_DATA</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210" w:type="pct"/>
            <w:tcBorders>
              <w:top w:val="single" w:sz="8" w:space="0" w:color="auto"/>
              <w:left w:val="nil"/>
              <w:bottom w:val="single" w:sz="8" w:space="0" w:color="auto"/>
              <w:right w:val="single" w:sz="8" w:space="0" w:color="auto"/>
            </w:tcBorders>
          </w:tcPr>
          <w:p w14:paraId="54CF7998" w14:textId="77777777" w:rsidR="009B53CC" w:rsidRPr="00F7737C" w:rsidRDefault="009B53CC" w:rsidP="00747FCA">
            <w:pPr>
              <w:pStyle w:val="TAL"/>
            </w:pPr>
            <w:r w:rsidRPr="008B6107">
              <w:t>PerformanceData</w:t>
            </w:r>
          </w:p>
        </w:tc>
      </w:tr>
      <w:tr w:rsidR="009B53CC" w14:paraId="52361685"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B89" w14:textId="77777777" w:rsidR="009B53CC" w:rsidRDefault="009B53CC" w:rsidP="00747FCA">
            <w:pPr>
              <w:pStyle w:val="TAL"/>
            </w:pPr>
            <w:r>
              <w:t>DISPERSION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210" w:type="pct"/>
            <w:tcBorders>
              <w:top w:val="single" w:sz="8" w:space="0" w:color="auto"/>
              <w:left w:val="nil"/>
              <w:bottom w:val="single" w:sz="8" w:space="0" w:color="auto"/>
              <w:right w:val="single" w:sz="8" w:space="0" w:color="auto"/>
            </w:tcBorders>
          </w:tcPr>
          <w:p w14:paraId="4182CE6E" w14:textId="77777777" w:rsidR="009B53CC" w:rsidRDefault="009B53CC" w:rsidP="00747FCA">
            <w:pPr>
              <w:pStyle w:val="TAL"/>
            </w:pPr>
            <w:r>
              <w:t>Dispersion</w:t>
            </w:r>
          </w:p>
        </w:tc>
      </w:tr>
      <w:tr w:rsidR="009B53CC" w14:paraId="47DEACE7"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ACDE1" w14:textId="77777777" w:rsidR="009B53CC" w:rsidRDefault="009B53CC" w:rsidP="00747FCA">
            <w:pPr>
              <w:pStyle w:val="TAL"/>
            </w:pPr>
            <w:r>
              <w:t>COLLECTIVE_BEHAVIOUR</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210" w:type="pct"/>
            <w:tcBorders>
              <w:top w:val="single" w:sz="8" w:space="0" w:color="auto"/>
              <w:left w:val="nil"/>
              <w:bottom w:val="single" w:sz="8" w:space="0" w:color="auto"/>
              <w:right w:val="single" w:sz="8" w:space="0" w:color="auto"/>
            </w:tcBorders>
          </w:tcPr>
          <w:p w14:paraId="50C24505" w14:textId="77777777" w:rsidR="009B53CC" w:rsidRDefault="009B53CC" w:rsidP="00747FCA">
            <w:pPr>
              <w:pStyle w:val="TAL"/>
            </w:pPr>
            <w:r>
              <w:t>CollectiveBehaviour</w:t>
            </w:r>
          </w:p>
        </w:tc>
      </w:tr>
      <w:tr w:rsidR="008B33CF" w14:paraId="158AACC1" w14:textId="77777777" w:rsidTr="008B33CF">
        <w:trPr>
          <w:ins w:id="140" w:author="Maria Liang" w:date="2022-05-05T18:17: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2DA7C" w14:textId="66B3E9D1" w:rsidR="008B33CF" w:rsidRDefault="00486997" w:rsidP="00747FCA">
            <w:pPr>
              <w:pStyle w:val="TAL"/>
              <w:rPr>
                <w:ins w:id="141" w:author="Maria Liang" w:date="2022-05-05T18:17:00Z"/>
              </w:rPr>
            </w:pPr>
            <w:ins w:id="142" w:author="Maria Liang" w:date="2022-05-05T18:27:00Z">
              <w:r>
                <w:t>CONSUMPTION</w:t>
              </w:r>
            </w:ins>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4AE25" w14:textId="28E7BE37" w:rsidR="008B33CF" w:rsidRDefault="008B33CF" w:rsidP="00747FCA">
            <w:pPr>
              <w:pStyle w:val="TAL"/>
              <w:rPr>
                <w:ins w:id="143" w:author="Maria Liang" w:date="2022-05-05T18:17:00Z"/>
                <w:lang w:eastAsia="zh-CN"/>
              </w:rPr>
            </w:pPr>
            <w:ins w:id="144" w:author="Maria Liang" w:date="2022-05-05T18:17:00Z">
              <w:r>
                <w:rPr>
                  <w:lang w:eastAsia="zh-CN"/>
                </w:rPr>
                <w:t xml:space="preserve">Indicates that the event subscribed is </w:t>
              </w:r>
            </w:ins>
            <w:ins w:id="145" w:author="Maria Liang" w:date="2022-05-05T18:27:00Z">
              <w:r w:rsidR="00486997">
                <w:rPr>
                  <w:lang w:eastAsia="zh-CN"/>
                </w:rPr>
                <w:t>Consumption reports</w:t>
              </w:r>
            </w:ins>
            <w:ins w:id="146" w:author="Maria Liang" w:date="2022-05-05T18:17:00Z">
              <w:r>
                <w:rPr>
                  <w:lang w:eastAsia="zh-CN"/>
                </w:rPr>
                <w:t>.</w:t>
              </w:r>
            </w:ins>
          </w:p>
        </w:tc>
        <w:tc>
          <w:tcPr>
            <w:tcW w:w="1210" w:type="pct"/>
            <w:tcBorders>
              <w:top w:val="single" w:sz="8" w:space="0" w:color="auto"/>
              <w:left w:val="nil"/>
              <w:bottom w:val="single" w:sz="8" w:space="0" w:color="auto"/>
              <w:right w:val="single" w:sz="8" w:space="0" w:color="auto"/>
            </w:tcBorders>
          </w:tcPr>
          <w:p w14:paraId="2DD9BF3F" w14:textId="01BAA63F" w:rsidR="008B33CF" w:rsidRDefault="00486997" w:rsidP="00747FCA">
            <w:pPr>
              <w:pStyle w:val="TAL"/>
              <w:rPr>
                <w:ins w:id="147" w:author="Maria Liang" w:date="2022-05-05T18:17:00Z"/>
              </w:rPr>
            </w:pPr>
            <w:ins w:id="148" w:author="Maria Liang" w:date="2022-05-05T18:27:00Z">
              <w:r>
                <w:t>Consumption</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49" w:name="_Toc34228248"/>
      <w:bookmarkStart w:id="150" w:name="_Toc36041651"/>
      <w:bookmarkStart w:id="151" w:name="_Toc36041807"/>
      <w:bookmarkStart w:id="152" w:name="_Toc44680244"/>
      <w:bookmarkStart w:id="153" w:name="_Toc45134841"/>
      <w:bookmarkStart w:id="154" w:name="_Toc49583726"/>
      <w:bookmarkStart w:id="155" w:name="_Toc51764163"/>
      <w:bookmarkStart w:id="156" w:name="_Toc58838838"/>
      <w:bookmarkStart w:id="157" w:name="_Toc59020153"/>
      <w:bookmarkStart w:id="158" w:name="_Toc59020240"/>
      <w:bookmarkStart w:id="159" w:name="_Toc68170904"/>
      <w:bookmarkStart w:id="160" w:name="_Toc97123347"/>
      <w:r>
        <w:t>5.1.8</w:t>
      </w:r>
      <w:r>
        <w:rPr>
          <w:lang w:eastAsia="zh-CN"/>
        </w:rPr>
        <w:tab/>
        <w:t>Feature negotiation</w:t>
      </w:r>
      <w:bookmarkEnd w:id="149"/>
      <w:bookmarkEnd w:id="150"/>
      <w:bookmarkEnd w:id="151"/>
      <w:bookmarkEnd w:id="152"/>
      <w:bookmarkEnd w:id="153"/>
      <w:bookmarkEnd w:id="154"/>
      <w:bookmarkEnd w:id="155"/>
      <w:bookmarkEnd w:id="156"/>
      <w:bookmarkEnd w:id="157"/>
      <w:bookmarkEnd w:id="158"/>
      <w:bookmarkEnd w:id="159"/>
      <w:bookmarkEnd w:id="160"/>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8B33CF" w14:paraId="02604846" w14:textId="77777777" w:rsidTr="008B33CF">
        <w:trPr>
          <w:gridBefore w:val="1"/>
          <w:wBefore w:w="33" w:type="dxa"/>
          <w:jc w:val="center"/>
          <w:ins w:id="161" w:author="Maria Liang" w:date="2022-05-05T18:17:00Z"/>
        </w:trPr>
        <w:tc>
          <w:tcPr>
            <w:tcW w:w="1529" w:type="dxa"/>
            <w:gridSpan w:val="2"/>
            <w:tcBorders>
              <w:top w:val="single" w:sz="4" w:space="0" w:color="auto"/>
              <w:left w:val="single" w:sz="4" w:space="0" w:color="auto"/>
              <w:bottom w:val="single" w:sz="4" w:space="0" w:color="auto"/>
              <w:right w:val="single" w:sz="4" w:space="0" w:color="auto"/>
            </w:tcBorders>
          </w:tcPr>
          <w:p w14:paraId="36A7B1F6" w14:textId="7569C2B2" w:rsidR="008B33CF" w:rsidRPr="008B33CF" w:rsidRDefault="00486997" w:rsidP="008B33CF">
            <w:pPr>
              <w:rPr>
                <w:ins w:id="162" w:author="Maria Liang" w:date="2022-05-05T18:17:00Z"/>
                <w:rFonts w:ascii="Arial" w:hAnsi="Arial" w:cs="Arial"/>
                <w:sz w:val="18"/>
                <w:szCs w:val="18"/>
              </w:rPr>
            </w:pPr>
            <w:ins w:id="163" w:author="Maria Liang" w:date="2022-05-05T18:27:00Z">
              <w:r>
                <w:rPr>
                  <w:rFonts w:ascii="Arial" w:hAnsi="Arial" w:cs="Arial"/>
                  <w:sz w:val="18"/>
                  <w:szCs w:val="18"/>
                </w:rPr>
                <w:t>m2</w:t>
              </w:r>
            </w:ins>
          </w:p>
        </w:tc>
        <w:tc>
          <w:tcPr>
            <w:tcW w:w="2207" w:type="dxa"/>
            <w:gridSpan w:val="2"/>
            <w:tcBorders>
              <w:top w:val="single" w:sz="4" w:space="0" w:color="auto"/>
              <w:left w:val="single" w:sz="4" w:space="0" w:color="auto"/>
              <w:bottom w:val="single" w:sz="4" w:space="0" w:color="auto"/>
              <w:right w:val="single" w:sz="4" w:space="0" w:color="auto"/>
            </w:tcBorders>
          </w:tcPr>
          <w:p w14:paraId="5A630926" w14:textId="17E63D11" w:rsidR="008B33CF" w:rsidRPr="008B33CF" w:rsidRDefault="00486997" w:rsidP="008B33CF">
            <w:pPr>
              <w:rPr>
                <w:ins w:id="164" w:author="Maria Liang" w:date="2022-05-05T18:17:00Z"/>
                <w:rFonts w:ascii="Arial" w:hAnsi="Arial" w:cs="Arial"/>
                <w:sz w:val="18"/>
                <w:szCs w:val="18"/>
              </w:rPr>
            </w:pPr>
            <w:ins w:id="165" w:author="Maria Liang" w:date="2022-05-05T18:27:00Z">
              <w:r>
                <w:rPr>
                  <w:rFonts w:ascii="Arial" w:hAnsi="Arial" w:cs="Arial"/>
                  <w:sz w:val="18"/>
                  <w:szCs w:val="18"/>
                </w:rPr>
                <w:t>Consumption</w:t>
              </w:r>
            </w:ins>
          </w:p>
        </w:tc>
        <w:tc>
          <w:tcPr>
            <w:tcW w:w="5758" w:type="dxa"/>
            <w:gridSpan w:val="2"/>
            <w:tcBorders>
              <w:top w:val="single" w:sz="4" w:space="0" w:color="auto"/>
              <w:left w:val="single" w:sz="4" w:space="0" w:color="auto"/>
              <w:bottom w:val="single" w:sz="4" w:space="0" w:color="auto"/>
              <w:right w:val="single" w:sz="4" w:space="0" w:color="auto"/>
            </w:tcBorders>
          </w:tcPr>
          <w:p w14:paraId="2462EE64" w14:textId="64D20530" w:rsidR="008B33CF" w:rsidRPr="008B33CF" w:rsidRDefault="008B33CF" w:rsidP="008B33CF">
            <w:pPr>
              <w:rPr>
                <w:ins w:id="166" w:author="Maria Liang" w:date="2022-05-05T18:17:00Z"/>
                <w:rFonts w:ascii="Arial" w:hAnsi="Arial" w:cs="Arial"/>
                <w:sz w:val="18"/>
                <w:szCs w:val="18"/>
              </w:rPr>
            </w:pPr>
            <w:ins w:id="167" w:author="Maria Liang" w:date="2022-05-05T18:17:00Z">
              <w:r w:rsidRPr="008B33CF">
                <w:rPr>
                  <w:rFonts w:ascii="Arial" w:hAnsi="Arial" w:cs="Arial"/>
                  <w:sz w:val="18"/>
                  <w:szCs w:val="18"/>
                </w:rPr>
                <w:t xml:space="preserve">This feature indicates support for the event related to </w:t>
              </w:r>
            </w:ins>
            <w:ins w:id="168" w:author="Maria Liang" w:date="2022-05-05T18:27:00Z">
              <w:r w:rsidR="00486997">
                <w:rPr>
                  <w:rFonts w:ascii="Arial" w:hAnsi="Arial" w:cs="Arial"/>
                  <w:sz w:val="18"/>
                  <w:szCs w:val="18"/>
                </w:rPr>
                <w:t>Consumption reports</w:t>
              </w:r>
            </w:ins>
            <w:ins w:id="169" w:author="Maria Liang" w:date="2022-05-05T18:17:00Z">
              <w:r w:rsidRPr="008B33CF">
                <w:rPr>
                  <w:rFonts w:ascii="Arial" w:hAnsi="Arial" w:cs="Arial"/>
                  <w:sz w:val="18"/>
                  <w:szCs w:val="18"/>
                </w:rPr>
                <w:t xml:space="preserve">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170" w:name="_Toc34228252"/>
      <w:bookmarkStart w:id="171" w:name="_Toc36041655"/>
      <w:bookmarkStart w:id="172" w:name="_Toc36041811"/>
      <w:bookmarkStart w:id="173" w:name="_Toc44680248"/>
      <w:bookmarkStart w:id="174" w:name="_Toc45134845"/>
      <w:bookmarkStart w:id="175" w:name="_Toc49583730"/>
      <w:bookmarkStart w:id="176" w:name="_Toc51764167"/>
      <w:bookmarkStart w:id="177" w:name="_Toc58838842"/>
      <w:bookmarkStart w:id="178" w:name="_Toc59020157"/>
      <w:bookmarkStart w:id="179" w:name="_Toc59020244"/>
      <w:bookmarkStart w:id="180" w:name="_Toc68170908"/>
      <w:bookmarkStart w:id="181" w:name="_Toc97123399"/>
      <w:r>
        <w:t>A.2</w:t>
      </w:r>
      <w:r>
        <w:tab/>
        <w:t>Nnef_EventExposure API</w:t>
      </w:r>
      <w:bookmarkEnd w:id="170"/>
      <w:bookmarkEnd w:id="171"/>
      <w:bookmarkEnd w:id="172"/>
      <w:bookmarkEnd w:id="173"/>
      <w:bookmarkEnd w:id="174"/>
      <w:bookmarkEnd w:id="175"/>
      <w:bookmarkEnd w:id="176"/>
      <w:bookmarkEnd w:id="177"/>
      <w:bookmarkEnd w:id="178"/>
      <w:bookmarkEnd w:id="179"/>
      <w:bookmarkEnd w:id="180"/>
      <w:bookmarkEnd w:id="181"/>
    </w:p>
    <w:p w14:paraId="4D41CE76" w14:textId="77777777" w:rsidR="009B53CC" w:rsidRDefault="009B53CC" w:rsidP="009B53CC">
      <w:pPr>
        <w:pStyle w:val="PL"/>
      </w:pPr>
      <w:bookmarkStart w:id="182" w:name="_Hlk515634373"/>
      <w:bookmarkStart w:id="183"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184"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184"/>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t xml:space="preserve">          content:</w:t>
      </w:r>
    </w:p>
    <w:p w14:paraId="1F85905F" w14:textId="77777777" w:rsidR="009B53CC" w:rsidRDefault="009B53CC" w:rsidP="009B53CC">
      <w:pPr>
        <w:pStyle w:val="PL"/>
      </w:pPr>
      <w:r>
        <w:lastRenderedPageBreak/>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t xml:space="preserve">        - IndividualSubscription (Document)</w:t>
      </w:r>
    </w:p>
    <w:p w14:paraId="38C63AA6" w14:textId="77777777" w:rsidR="009B53CC" w:rsidRDefault="009B53CC" w:rsidP="009B53CC">
      <w:pPr>
        <w:pStyle w:val="PL"/>
      </w:pPr>
      <w:r>
        <w:lastRenderedPageBreak/>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t xml:space="preserve">        '403':</w:t>
      </w:r>
    </w:p>
    <w:p w14:paraId="2BDEACF9" w14:textId="77777777" w:rsidR="009B53CC" w:rsidRDefault="009B53CC" w:rsidP="009B53CC">
      <w:pPr>
        <w:pStyle w:val="PL"/>
      </w:pPr>
      <w:r>
        <w:lastRenderedPageBreak/>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182"/>
      <w:bookmarkEnd w:id="183"/>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t xml:space="preserve">        eventNotifs:</w:t>
      </w:r>
    </w:p>
    <w:p w14:paraId="66FC0E13" w14:textId="77777777" w:rsidR="009B53CC" w:rsidRDefault="009B53CC" w:rsidP="009B53CC">
      <w:pPr>
        <w:pStyle w:val="PL"/>
        <w:rPr>
          <w:lang w:val="en-US" w:eastAsia="es-ES"/>
        </w:rPr>
      </w:pPr>
      <w:r>
        <w:rPr>
          <w:lang w:val="en-US" w:eastAsia="es-ES"/>
        </w:rPr>
        <w:lastRenderedPageBreak/>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24F36CB0" w:rsidR="00D912BC" w:rsidRPr="00D912BC" w:rsidRDefault="00D912BC" w:rsidP="00D912BC">
      <w:pPr>
        <w:pStyle w:val="PL"/>
        <w:rPr>
          <w:ins w:id="185" w:author="Maria Liang" w:date="2022-05-05T18:18:00Z"/>
          <w:lang w:val="en-US" w:eastAsia="es-ES"/>
        </w:rPr>
      </w:pPr>
      <w:ins w:id="186" w:author="Maria Liang" w:date="2022-05-05T18:18:00Z">
        <w:r w:rsidRPr="00D912BC">
          <w:rPr>
            <w:lang w:val="en-US" w:eastAsia="es-ES"/>
          </w:rPr>
          <w:t xml:space="preserve">        </w:t>
        </w:r>
      </w:ins>
      <w:ins w:id="187" w:author="Maria Liang" w:date="2022-05-05T18:28:00Z">
        <w:r w:rsidR="00486997">
          <w:rPr>
            <w:lang w:val="en-US" w:eastAsia="es-ES"/>
          </w:rPr>
          <w:t>consump</w:t>
        </w:r>
      </w:ins>
      <w:ins w:id="188" w:author="Maria Liang" w:date="2022-05-05T18:18:00Z">
        <w:r w:rsidRPr="00D912BC">
          <w:rPr>
            <w:lang w:val="en-US" w:eastAsia="es-ES"/>
          </w:rPr>
          <w:t>Infos:</w:t>
        </w:r>
      </w:ins>
    </w:p>
    <w:p w14:paraId="5566E978" w14:textId="77777777" w:rsidR="00D912BC" w:rsidRPr="00D912BC" w:rsidRDefault="00D912BC" w:rsidP="00D912BC">
      <w:pPr>
        <w:pStyle w:val="PL"/>
        <w:rPr>
          <w:ins w:id="189" w:author="Maria Liang" w:date="2022-05-05T18:18:00Z"/>
          <w:lang w:val="en-US" w:eastAsia="es-ES"/>
        </w:rPr>
      </w:pPr>
      <w:ins w:id="190"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191" w:author="Maria Liang" w:date="2022-05-05T18:18:00Z"/>
          <w:lang w:val="en-US" w:eastAsia="es-ES"/>
        </w:rPr>
      </w:pPr>
      <w:ins w:id="192" w:author="Maria Liang" w:date="2022-05-05T18:18:00Z">
        <w:r w:rsidRPr="00D912BC">
          <w:rPr>
            <w:lang w:val="en-US" w:eastAsia="es-ES"/>
          </w:rPr>
          <w:t xml:space="preserve">          items:</w:t>
        </w:r>
      </w:ins>
    </w:p>
    <w:p w14:paraId="66BB4026" w14:textId="564147E5" w:rsidR="00D912BC" w:rsidRPr="00D912BC" w:rsidRDefault="00D912BC" w:rsidP="00D912BC">
      <w:pPr>
        <w:pStyle w:val="PL"/>
        <w:rPr>
          <w:ins w:id="193" w:author="Maria Liang" w:date="2022-05-05T18:18:00Z"/>
          <w:lang w:val="en-US" w:eastAsia="es-ES"/>
        </w:rPr>
      </w:pPr>
      <w:ins w:id="194" w:author="Maria Liang" w:date="2022-05-05T18:18:00Z">
        <w:r w:rsidRPr="00D912BC">
          <w:rPr>
            <w:lang w:val="en-US" w:eastAsia="es-ES"/>
          </w:rPr>
          <w:lastRenderedPageBreak/>
          <w:t xml:space="preserve">            $ref: 'TS29517_Naf_EventExposure.yaml#/components/schemas/</w:t>
        </w:r>
      </w:ins>
      <w:ins w:id="195" w:author="Maria Liang" w:date="2022-05-05T18:28:00Z">
        <w:r w:rsidR="00486997">
          <w:rPr>
            <w:lang w:val="en-US" w:eastAsia="es-ES"/>
          </w:rPr>
          <w:t>Consumption</w:t>
        </w:r>
      </w:ins>
      <w:ins w:id="196" w:author="Maria Liang" w:date="2022-05-05T18:18:00Z">
        <w:r w:rsidRPr="00D912BC">
          <w:rPr>
            <w:lang w:val="en-US" w:eastAsia="es-ES"/>
          </w:rPr>
          <w:t>Collection'</w:t>
        </w:r>
      </w:ins>
    </w:p>
    <w:p w14:paraId="3F503AEE" w14:textId="3898E425" w:rsidR="00D912BC" w:rsidRDefault="00D912BC" w:rsidP="00D912BC">
      <w:pPr>
        <w:pStyle w:val="PL"/>
        <w:rPr>
          <w:ins w:id="197" w:author="Maria Liang" w:date="2022-05-05T18:18:00Z"/>
          <w:lang w:val="en-US" w:eastAsia="es-ES"/>
        </w:rPr>
      </w:pPr>
      <w:ins w:id="198"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lastRenderedPageBreak/>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50FB382B" w:rsidR="00D912BC" w:rsidRDefault="00D912BC" w:rsidP="009B53CC">
      <w:pPr>
        <w:pStyle w:val="PL"/>
        <w:rPr>
          <w:ins w:id="199" w:author="Maria Liang" w:date="2022-05-05T18:19:00Z"/>
          <w:lang w:val="en-US" w:eastAsia="es-ES"/>
        </w:rPr>
      </w:pPr>
      <w:ins w:id="200" w:author="Maria Liang" w:date="2022-05-05T18:19:00Z">
        <w:r>
          <w:rPr>
            <w:lang w:val="en-US" w:eastAsia="es-ES"/>
          </w:rPr>
          <w:t xml:space="preserve">          - </w:t>
        </w:r>
      </w:ins>
      <w:ins w:id="201" w:author="Maria Liang" w:date="2022-05-05T18:28:00Z">
        <w:r w:rsidR="00486997">
          <w:rPr>
            <w:lang w:val="en-US" w:eastAsia="es-ES"/>
          </w:rPr>
          <w:t>CONSUMPTION</w:t>
        </w:r>
      </w:ins>
    </w:p>
    <w:p w14:paraId="2B6E6130" w14:textId="548F67EC" w:rsidR="009B53CC" w:rsidRDefault="009B53CC" w:rsidP="009B53CC">
      <w:pPr>
        <w:pStyle w:val="PL"/>
        <w:rPr>
          <w:lang w:val="en-US" w:eastAsia="es-ES"/>
        </w:rPr>
      </w:pPr>
      <w:r>
        <w:rPr>
          <w:lang w:val="en-US" w:eastAsia="es-ES"/>
        </w:rPr>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63C7" w14:textId="77777777" w:rsidR="002A1E8E" w:rsidRDefault="002A1E8E">
      <w:r>
        <w:separator/>
      </w:r>
    </w:p>
  </w:endnote>
  <w:endnote w:type="continuationSeparator" w:id="0">
    <w:p w14:paraId="738CEC25" w14:textId="77777777" w:rsidR="002A1E8E" w:rsidRDefault="002A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21D80" w14:textId="77777777" w:rsidR="002A1E8E" w:rsidRDefault="002A1E8E">
      <w:r>
        <w:separator/>
      </w:r>
    </w:p>
  </w:footnote>
  <w:footnote w:type="continuationSeparator" w:id="0">
    <w:p w14:paraId="1CB21A97" w14:textId="77777777" w:rsidR="002A1E8E" w:rsidRDefault="002A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6DC"/>
    <w:rsid w:val="000A2E93"/>
    <w:rsid w:val="000A4E32"/>
    <w:rsid w:val="000B05C1"/>
    <w:rsid w:val="000C286E"/>
    <w:rsid w:val="000C3B72"/>
    <w:rsid w:val="000C4005"/>
    <w:rsid w:val="000D39C9"/>
    <w:rsid w:val="000D4354"/>
    <w:rsid w:val="000D59D6"/>
    <w:rsid w:val="000D5FE2"/>
    <w:rsid w:val="000E03EE"/>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98"/>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052D"/>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1E8E"/>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86997"/>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183C"/>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1F5B"/>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0736"/>
    <w:rsid w:val="00C5267A"/>
    <w:rsid w:val="00C54635"/>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1EF"/>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7C1"/>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0BE"/>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5211</Words>
  <Characters>29703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2022-05-20T16:54:00Z</dcterms:created>
  <dcterms:modified xsi:type="dcterms:W3CDTF">2022-05-23T16:35:00Z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